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2504A" w14:textId="09E51D46" w:rsidR="001B52F9" w:rsidRPr="002C6B3E" w:rsidRDefault="004C6720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 xml:space="preserve">ANEXO I - </w:t>
      </w:r>
      <w:r w:rsidR="00DB403B" w:rsidRPr="002C6B3E">
        <w:rPr>
          <w:rFonts w:cs="Arial"/>
          <w:b/>
          <w:sz w:val="28"/>
          <w:szCs w:val="28"/>
          <w:u w:val="single"/>
        </w:rPr>
        <w:t>APÊNDICE A</w:t>
      </w:r>
    </w:p>
    <w:p w14:paraId="7E7EEC43" w14:textId="77777777" w:rsidR="001B52F9" w:rsidRPr="009E2600" w:rsidRDefault="001B52F9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3367795F" w14:textId="77777777" w:rsidR="00654E83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 w:rsidR="00654E83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14:paraId="663ACE2F" w14:textId="3DE7CD38" w:rsidR="001B52F9" w:rsidRPr="001D3424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</w:t>
      </w:r>
      <w:r w:rsidR="001D3424" w:rsidRPr="001D3424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>CONSTRUÇÃO CIVIL (PGRCC)</w:t>
      </w:r>
    </w:p>
    <w:p w14:paraId="56ADD37A" w14:textId="77777777" w:rsidR="001B52F9" w:rsidRDefault="001B52F9" w:rsidP="002C6B3E">
      <w:pPr>
        <w:pStyle w:val="Subttulo"/>
        <w:jc w:val="both"/>
      </w:pPr>
    </w:p>
    <w:p w14:paraId="6596CF74" w14:textId="77777777" w:rsidR="001B52F9" w:rsidRPr="008A43F3" w:rsidRDefault="001B52F9" w:rsidP="002C6B3E">
      <w:pPr>
        <w:pStyle w:val="Subttulo"/>
        <w:jc w:val="both"/>
        <w:rPr>
          <w:b w:val="0"/>
          <w:sz w:val="22"/>
          <w:szCs w:val="22"/>
        </w:rPr>
      </w:pPr>
    </w:p>
    <w:p w14:paraId="3365E69A" w14:textId="3DA8A02C" w:rsidR="00783473" w:rsidRDefault="00783473" w:rsidP="002C6B3E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r:id="rId7" w:history="1">
        <w:r w:rsidR="001E08B0" w:rsidRPr="0031306A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>
        <w:rPr>
          <w:rFonts w:cs="Arial"/>
          <w:color w:val="000000" w:themeColor="text1"/>
          <w:sz w:val="22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 w:val="22"/>
          <w:szCs w:val="22"/>
        </w:rPr>
        <w:t>CAIXA</w:t>
      </w:r>
      <w:r>
        <w:rPr>
          <w:rFonts w:cs="Arial"/>
          <w:color w:val="000000" w:themeColor="text1"/>
          <w:sz w:val="22"/>
          <w:szCs w:val="22"/>
        </w:rPr>
        <w:t xml:space="preserve">, </w:t>
      </w:r>
      <w:r w:rsidRPr="00D17A56">
        <w:rPr>
          <w:rFonts w:cs="Arial"/>
          <w:color w:val="000000" w:themeColor="text1"/>
          <w:sz w:val="22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 w:val="22"/>
          <w:szCs w:val="22"/>
        </w:rPr>
        <w:t xml:space="preserve">, incentivando </w:t>
      </w:r>
      <w:r w:rsidRPr="00A30E41">
        <w:rPr>
          <w:rFonts w:cs="Arial"/>
          <w:color w:val="000000" w:themeColor="text1"/>
          <w:sz w:val="22"/>
          <w:szCs w:val="22"/>
        </w:rPr>
        <w:t>a redução, reutilização, reciclagem e destinação adequada de resíduos</w:t>
      </w:r>
      <w:r w:rsidR="00903A87">
        <w:rPr>
          <w:rFonts w:cs="Arial"/>
          <w:color w:val="000000" w:themeColor="text1"/>
          <w:sz w:val="22"/>
          <w:szCs w:val="22"/>
        </w:rPr>
        <w:t>;</w:t>
      </w:r>
    </w:p>
    <w:p w14:paraId="693AE13D" w14:textId="3780B1BE" w:rsidR="00847C78" w:rsidRDefault="001B52F9" w:rsidP="00B86D21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0058286F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58286F">
        <w:rPr>
          <w:rFonts w:cs="Arial"/>
          <w:sz w:val="22"/>
          <w:szCs w:val="22"/>
        </w:rPr>
        <w:t xml:space="preserve"> deverá elaborar </w:t>
      </w:r>
      <w:r w:rsidR="00921B8A" w:rsidRPr="000E23CE">
        <w:rPr>
          <w:rFonts w:cs="Arial"/>
          <w:b/>
          <w:bCs/>
          <w:sz w:val="22"/>
          <w:szCs w:val="22"/>
        </w:rPr>
        <w:t>PLANO DE GESTÃO DE RESÍDUOS DA CONSTRUÇÃO CIVIL</w:t>
      </w:r>
      <w:r w:rsidR="00974113" w:rsidRPr="0058286F">
        <w:rPr>
          <w:rFonts w:cs="Arial"/>
          <w:sz w:val="22"/>
          <w:szCs w:val="22"/>
        </w:rPr>
        <w:t xml:space="preserve"> (</w:t>
      </w:r>
      <w:r w:rsidR="00974113" w:rsidRPr="0058286F">
        <w:rPr>
          <w:rFonts w:cs="Arial"/>
          <w:b/>
          <w:bCs/>
          <w:sz w:val="22"/>
          <w:szCs w:val="22"/>
        </w:rPr>
        <w:t>PGRCC</w:t>
      </w:r>
      <w:r w:rsidR="00974113" w:rsidRPr="0058286F">
        <w:rPr>
          <w:rFonts w:cs="Arial"/>
          <w:sz w:val="22"/>
          <w:szCs w:val="22"/>
        </w:rPr>
        <w:t>)</w:t>
      </w:r>
      <w:r w:rsidR="005B586E">
        <w:rPr>
          <w:rFonts w:cs="Arial"/>
          <w:sz w:val="22"/>
          <w:szCs w:val="22"/>
        </w:rPr>
        <w:t>, conforme o</w:t>
      </w:r>
      <w:r w:rsidR="00974113" w:rsidRPr="0058286F">
        <w:rPr>
          <w:rFonts w:cs="Arial"/>
          <w:sz w:val="22"/>
          <w:szCs w:val="22"/>
        </w:rPr>
        <w:t xml:space="preserve"> </w:t>
      </w:r>
      <w:hyperlink r:id="rId8">
        <w:r w:rsidR="0058286F" w:rsidRPr="0058286F">
          <w:rPr>
            <w:rStyle w:val="Hyperlink"/>
            <w:rFonts w:cs="Arial"/>
            <w:sz w:val="22"/>
            <w:szCs w:val="22"/>
          </w:rPr>
          <w:t>Decreto nº 10.936</w:t>
        </w:r>
        <w:r w:rsidR="00617030">
          <w:rPr>
            <w:rStyle w:val="Hyperlink"/>
            <w:rFonts w:cs="Arial"/>
            <w:sz w:val="22"/>
            <w:szCs w:val="22"/>
          </w:rPr>
          <w:t>/</w:t>
        </w:r>
        <w:r w:rsidR="0058286F" w:rsidRPr="0058286F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 xml:space="preserve">, que regulamenta a </w:t>
      </w:r>
      <w:hyperlink r:id="rId9">
        <w:r w:rsidR="0058286F" w:rsidRPr="0058286F">
          <w:rPr>
            <w:rStyle w:val="Hyperlink"/>
            <w:rFonts w:cs="Arial"/>
            <w:sz w:val="22"/>
            <w:szCs w:val="22"/>
          </w:rPr>
          <w:t>Lei nº 12.305/2010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 xml:space="preserve">, na qual  institui a Política Nacional de Resíduos Sólidos, e do </w:t>
      </w:r>
      <w:hyperlink r:id="rId10">
        <w:r w:rsidR="0058286F" w:rsidRPr="0058286F">
          <w:rPr>
            <w:rStyle w:val="Hyperlink"/>
            <w:rFonts w:cs="Arial"/>
            <w:sz w:val="22"/>
            <w:szCs w:val="22"/>
          </w:rPr>
          <w:t>Decreto nº 11.043</w:t>
        </w:r>
        <w:r w:rsidR="00617030">
          <w:rPr>
            <w:rStyle w:val="Hyperlink"/>
            <w:rFonts w:cs="Arial"/>
            <w:sz w:val="22"/>
            <w:szCs w:val="22"/>
          </w:rPr>
          <w:t>/</w:t>
        </w:r>
        <w:r w:rsidR="0058286F" w:rsidRPr="0058286F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>, que aprova o Plano Nacional de Resíduos Sólidos</w:t>
      </w:r>
      <w:r w:rsidR="00D97236">
        <w:rPr>
          <w:rFonts w:cs="Arial"/>
          <w:color w:val="000000" w:themeColor="text1"/>
          <w:sz w:val="22"/>
          <w:szCs w:val="22"/>
        </w:rPr>
        <w:t>.</w:t>
      </w:r>
    </w:p>
    <w:p w14:paraId="4C8CB257" w14:textId="0C466CBE" w:rsidR="00F82E53" w:rsidRPr="00E115C6" w:rsidRDefault="00D90DB2" w:rsidP="00B86D21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E115C6">
        <w:rPr>
          <w:rFonts w:cs="Arial"/>
          <w:b/>
          <w:bCs/>
          <w:color w:val="000000" w:themeColor="text1"/>
          <w:sz w:val="22"/>
          <w:szCs w:val="22"/>
        </w:rPr>
        <w:t>O PGRCC deve</w:t>
      </w:r>
      <w:r w:rsidR="00EF04F2" w:rsidRPr="00E115C6">
        <w:rPr>
          <w:rFonts w:cs="Arial"/>
          <w:b/>
          <w:bCs/>
          <w:color w:val="000000" w:themeColor="text1"/>
          <w:sz w:val="22"/>
          <w:szCs w:val="22"/>
        </w:rPr>
        <w:t>rá</w:t>
      </w:r>
      <w:r w:rsidRPr="00E115C6">
        <w:rPr>
          <w:rFonts w:cs="Arial"/>
          <w:b/>
          <w:bCs/>
          <w:color w:val="000000" w:themeColor="text1"/>
          <w:sz w:val="22"/>
          <w:szCs w:val="22"/>
        </w:rPr>
        <w:t xml:space="preserve"> atender a </w:t>
      </w:r>
      <w:r w:rsidR="003F6D13" w:rsidRPr="00E115C6">
        <w:rPr>
          <w:rFonts w:cs="Arial"/>
          <w:b/>
          <w:bCs/>
          <w:color w:val="000000" w:themeColor="text1"/>
          <w:sz w:val="22"/>
          <w:szCs w:val="22"/>
        </w:rPr>
        <w:t>legislação Estadual e Municipal do local de execução da obra ou serviço.</w:t>
      </w:r>
    </w:p>
    <w:p w14:paraId="7DBF8E9D" w14:textId="223D5F21" w:rsidR="00562D7A" w:rsidRDefault="002363E3" w:rsidP="002C6B3E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Os</w:t>
      </w:r>
      <w:r w:rsidR="00DA44E3" w:rsidRPr="00DA44E3">
        <w:rPr>
          <w:sz w:val="22"/>
          <w:szCs w:val="22"/>
        </w:rPr>
        <w:t xml:space="preserve"> </w:t>
      </w:r>
      <w:r w:rsidR="00DA44E3">
        <w:rPr>
          <w:sz w:val="22"/>
          <w:szCs w:val="22"/>
        </w:rPr>
        <w:t xml:space="preserve">resíduos deverão ser </w:t>
      </w:r>
      <w:r w:rsidR="00DA44E3" w:rsidRPr="00866A55">
        <w:rPr>
          <w:b/>
          <w:bCs/>
          <w:sz w:val="22"/>
          <w:szCs w:val="22"/>
        </w:rPr>
        <w:t xml:space="preserve">segregados e </w:t>
      </w:r>
      <w:r w:rsidR="00DA44E3" w:rsidRPr="00866A55">
        <w:rPr>
          <w:rFonts w:cs="Arial"/>
          <w:b/>
          <w:bCs/>
          <w:sz w:val="22"/>
          <w:szCs w:val="22"/>
        </w:rPr>
        <w:t>classificados</w:t>
      </w:r>
      <w:r w:rsidR="00DA44E3">
        <w:rPr>
          <w:rFonts w:cs="Arial"/>
          <w:sz w:val="22"/>
          <w:szCs w:val="22"/>
        </w:rPr>
        <w:t xml:space="preserve"> de acordo com </w:t>
      </w:r>
      <w:r w:rsidR="00107740">
        <w:rPr>
          <w:rFonts w:cs="Arial"/>
          <w:sz w:val="22"/>
          <w:szCs w:val="22"/>
        </w:rPr>
        <w:t>a</w:t>
      </w:r>
      <w:r w:rsidR="00833ACA" w:rsidRPr="00CA48E5">
        <w:rPr>
          <w:rFonts w:cs="Arial"/>
          <w:sz w:val="22"/>
          <w:szCs w:val="22"/>
        </w:rPr>
        <w:t xml:space="preserve"> </w:t>
      </w:r>
      <w:r w:rsidR="00D214D2" w:rsidRPr="00866A55">
        <w:rPr>
          <w:b/>
          <w:bCs/>
          <w:sz w:val="22"/>
          <w:szCs w:val="22"/>
        </w:rPr>
        <w:t>ABNT NBR 10.004/2004</w:t>
      </w:r>
      <w:r w:rsidR="00D214D2">
        <w:rPr>
          <w:sz w:val="22"/>
          <w:szCs w:val="22"/>
        </w:rPr>
        <w:t xml:space="preserve"> </w:t>
      </w:r>
      <w:r w:rsidR="00D214D2" w:rsidRPr="008D0249">
        <w:rPr>
          <w:sz w:val="22"/>
          <w:szCs w:val="22"/>
        </w:rPr>
        <w:t>Resíduos sólido</w:t>
      </w:r>
      <w:r w:rsidR="006E451E">
        <w:rPr>
          <w:sz w:val="22"/>
          <w:szCs w:val="22"/>
        </w:rPr>
        <w:t>s</w:t>
      </w:r>
      <w:r w:rsidR="00DA44E3">
        <w:rPr>
          <w:sz w:val="22"/>
          <w:szCs w:val="22"/>
        </w:rPr>
        <w:t xml:space="preserve">, </w:t>
      </w:r>
      <w:r w:rsidR="00914875">
        <w:rPr>
          <w:sz w:val="22"/>
          <w:szCs w:val="22"/>
        </w:rPr>
        <w:t xml:space="preserve">e </w:t>
      </w:r>
      <w:r w:rsidR="0010054A">
        <w:rPr>
          <w:rFonts w:cs="Arial"/>
          <w:sz w:val="22"/>
          <w:szCs w:val="22"/>
        </w:rPr>
        <w:t>a</w:t>
      </w:r>
      <w:r w:rsidR="007D20AE">
        <w:rPr>
          <w:rFonts w:cs="Arial"/>
          <w:sz w:val="22"/>
          <w:szCs w:val="22"/>
        </w:rPr>
        <w:t xml:space="preserve"> </w:t>
      </w:r>
      <w:r w:rsidR="007F1738" w:rsidRPr="00CA48E5">
        <w:rPr>
          <w:rFonts w:cs="Arial"/>
          <w:sz w:val="22"/>
          <w:szCs w:val="22"/>
        </w:rPr>
        <w:t>resoluç</w:t>
      </w:r>
      <w:r w:rsidR="00BC579E">
        <w:rPr>
          <w:rFonts w:cs="Arial"/>
          <w:sz w:val="22"/>
          <w:szCs w:val="22"/>
        </w:rPr>
        <w:t>ão</w:t>
      </w:r>
      <w:r w:rsidR="007F1738" w:rsidRPr="00CA48E5">
        <w:rPr>
          <w:rFonts w:cs="Arial"/>
          <w:sz w:val="22"/>
          <w:szCs w:val="22"/>
        </w:rPr>
        <w:t xml:space="preserve"> do Conselho Nacional do Meio Ambiente </w:t>
      </w:r>
      <w:r w:rsidR="001857C3" w:rsidRPr="00CA48E5">
        <w:rPr>
          <w:rFonts w:cs="Arial"/>
          <w:sz w:val="22"/>
          <w:szCs w:val="22"/>
        </w:rPr>
        <w:t>–</w:t>
      </w:r>
      <w:r w:rsidR="007F1738" w:rsidRPr="00CA48E5">
        <w:rPr>
          <w:rFonts w:cs="Arial"/>
          <w:sz w:val="22"/>
          <w:szCs w:val="22"/>
        </w:rPr>
        <w:t xml:space="preserve"> </w:t>
      </w:r>
      <w:r w:rsidR="007F1738" w:rsidRPr="00866A55">
        <w:rPr>
          <w:rFonts w:cs="Arial"/>
          <w:b/>
          <w:bCs/>
          <w:sz w:val="22"/>
          <w:szCs w:val="22"/>
        </w:rPr>
        <w:t>CONAMA</w:t>
      </w:r>
      <w:r w:rsidR="001857C3" w:rsidRPr="00866A55">
        <w:rPr>
          <w:rFonts w:cs="Arial"/>
          <w:b/>
          <w:bCs/>
          <w:sz w:val="22"/>
          <w:szCs w:val="22"/>
        </w:rPr>
        <w:t xml:space="preserve"> </w:t>
      </w:r>
      <w:hyperlink r:id="rId11" w:history="1"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307/20</w:t>
        </w:r>
        <w:r w:rsidR="006E6D5A" w:rsidRPr="00866A55">
          <w:rPr>
            <w:rStyle w:val="Hyperlink"/>
            <w:rFonts w:cs="Arial"/>
            <w:b/>
            <w:bCs/>
            <w:sz w:val="22"/>
            <w:szCs w:val="22"/>
          </w:rPr>
          <w:t>0</w:t>
        </w:r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2</w:t>
        </w:r>
      </w:hyperlink>
      <w:r w:rsidR="005979FC" w:rsidRPr="00866A55">
        <w:rPr>
          <w:rFonts w:cs="Arial"/>
          <w:b/>
          <w:bCs/>
          <w:sz w:val="22"/>
          <w:szCs w:val="22"/>
        </w:rPr>
        <w:t xml:space="preserve"> e suas alterações</w:t>
      </w:r>
      <w:r w:rsidR="007D68BB">
        <w:rPr>
          <w:rFonts w:cs="Arial"/>
          <w:sz w:val="22"/>
          <w:szCs w:val="22"/>
        </w:rPr>
        <w:t>,</w:t>
      </w:r>
      <w:r w:rsidR="001857C3" w:rsidRPr="00CA48E5">
        <w:rPr>
          <w:rFonts w:cs="Arial"/>
          <w:sz w:val="22"/>
          <w:szCs w:val="22"/>
        </w:rPr>
        <w:t xml:space="preserve"> </w:t>
      </w:r>
      <w:r w:rsidR="00CA48E5" w:rsidRPr="00CA48E5">
        <w:rPr>
          <w:rFonts w:cs="Arial"/>
          <w:sz w:val="22"/>
          <w:szCs w:val="22"/>
        </w:rPr>
        <w:t>que trata</w:t>
      </w:r>
      <w:r w:rsidR="00DA44E3">
        <w:rPr>
          <w:rFonts w:cs="Arial"/>
          <w:sz w:val="22"/>
          <w:szCs w:val="22"/>
        </w:rPr>
        <w:t>m</w:t>
      </w:r>
      <w:r w:rsidR="00CA48E5" w:rsidRPr="00CA48E5">
        <w:rPr>
          <w:rFonts w:cs="Arial"/>
          <w:sz w:val="22"/>
          <w:szCs w:val="22"/>
        </w:rPr>
        <w:t xml:space="preserve"> da </w:t>
      </w:r>
      <w:r w:rsidR="00AB30FC" w:rsidRPr="00CA48E5">
        <w:rPr>
          <w:sz w:val="22"/>
          <w:szCs w:val="22"/>
        </w:rPr>
        <w:t>gestão dos resíduos da construção civil</w:t>
      </w:r>
      <w:r w:rsidR="00E02182">
        <w:rPr>
          <w:sz w:val="22"/>
          <w:szCs w:val="22"/>
        </w:rPr>
        <w:t>.</w:t>
      </w:r>
    </w:p>
    <w:p w14:paraId="29FD0568" w14:textId="13C2B16E" w:rsidR="00261F38" w:rsidRDefault="00DF2381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F2381">
        <w:rPr>
          <w:rFonts w:cs="Arial"/>
          <w:sz w:val="22"/>
          <w:szCs w:val="22"/>
        </w:rPr>
        <w:t xml:space="preserve">Os </w:t>
      </w:r>
      <w:r w:rsidR="00261F38" w:rsidRPr="005C79F9">
        <w:rPr>
          <w:rFonts w:cs="Arial"/>
          <w:b/>
          <w:bCs/>
          <w:sz w:val="22"/>
          <w:szCs w:val="22"/>
        </w:rPr>
        <w:t>EPI</w:t>
      </w:r>
      <w:r w:rsidR="00320BC3">
        <w:rPr>
          <w:rFonts w:cs="Arial"/>
          <w:b/>
          <w:bCs/>
          <w:sz w:val="22"/>
          <w:szCs w:val="22"/>
        </w:rPr>
        <w:t>s</w:t>
      </w:r>
      <w:r w:rsidR="00261F38" w:rsidRPr="005C79F9">
        <w:rPr>
          <w:rFonts w:cs="Arial"/>
          <w:b/>
          <w:bCs/>
          <w:sz w:val="22"/>
          <w:szCs w:val="22"/>
        </w:rPr>
        <w:t xml:space="preserve"> </w:t>
      </w:r>
      <w:r w:rsidR="00907C20" w:rsidRPr="005C79F9">
        <w:rPr>
          <w:rFonts w:cs="Arial"/>
          <w:b/>
          <w:bCs/>
          <w:sz w:val="22"/>
          <w:szCs w:val="22"/>
        </w:rPr>
        <w:t xml:space="preserve">(luvas, máscaras, </w:t>
      </w:r>
      <w:r w:rsidR="001328D9" w:rsidRPr="005C79F9">
        <w:rPr>
          <w:rFonts w:cs="Arial"/>
          <w:b/>
          <w:bCs/>
          <w:sz w:val="22"/>
          <w:szCs w:val="22"/>
        </w:rPr>
        <w:t>protetores auriculares,</w:t>
      </w:r>
      <w:r w:rsidR="00907C20" w:rsidRPr="005C79F9">
        <w:rPr>
          <w:rFonts w:cs="Arial"/>
          <w:b/>
          <w:bCs/>
          <w:sz w:val="22"/>
          <w:szCs w:val="22"/>
        </w:rPr>
        <w:t xml:space="preserve"> roupas</w:t>
      </w:r>
      <w:r w:rsidR="002307A7">
        <w:rPr>
          <w:rFonts w:cs="Arial"/>
          <w:b/>
          <w:bCs/>
          <w:sz w:val="22"/>
          <w:szCs w:val="22"/>
        </w:rPr>
        <w:t>...</w:t>
      </w:r>
      <w:r w:rsidR="00907C20" w:rsidRPr="005C79F9">
        <w:rPr>
          <w:rFonts w:cs="Arial"/>
          <w:b/>
          <w:bCs/>
          <w:sz w:val="22"/>
          <w:szCs w:val="22"/>
        </w:rPr>
        <w:t>)</w:t>
      </w:r>
      <w:r w:rsidR="009752A9" w:rsidRPr="005C79F9">
        <w:rPr>
          <w:rFonts w:cs="Arial"/>
          <w:b/>
          <w:bCs/>
          <w:sz w:val="22"/>
          <w:szCs w:val="22"/>
        </w:rPr>
        <w:t>,</w:t>
      </w:r>
      <w:r w:rsidR="00907C20" w:rsidRPr="005C79F9">
        <w:rPr>
          <w:rFonts w:cs="Arial"/>
          <w:b/>
          <w:bCs/>
          <w:sz w:val="22"/>
          <w:szCs w:val="22"/>
        </w:rPr>
        <w:t xml:space="preserve"> contaminadas ou usadas</w:t>
      </w:r>
      <w:r w:rsidR="009752A9">
        <w:rPr>
          <w:rFonts w:cs="Arial"/>
          <w:sz w:val="22"/>
          <w:szCs w:val="22"/>
        </w:rPr>
        <w:t xml:space="preserve">, </w:t>
      </w:r>
      <w:r w:rsidR="00786CE4">
        <w:rPr>
          <w:rFonts w:cs="Arial"/>
          <w:sz w:val="22"/>
          <w:szCs w:val="22"/>
        </w:rPr>
        <w:t>são classificados com</w:t>
      </w:r>
      <w:r w:rsidR="0014055E">
        <w:rPr>
          <w:rFonts w:cs="Arial"/>
          <w:sz w:val="22"/>
          <w:szCs w:val="22"/>
        </w:rPr>
        <w:t>o</w:t>
      </w:r>
      <w:r w:rsidR="008A12EF">
        <w:rPr>
          <w:rFonts w:cs="Arial"/>
          <w:sz w:val="22"/>
          <w:szCs w:val="22"/>
        </w:rPr>
        <w:t xml:space="preserve"> </w:t>
      </w:r>
      <w:r w:rsidR="008A12EF" w:rsidRPr="008A12EF">
        <w:rPr>
          <w:rFonts w:cs="Arial"/>
          <w:b/>
          <w:bCs/>
          <w:sz w:val="22"/>
          <w:szCs w:val="22"/>
        </w:rPr>
        <w:t xml:space="preserve">Resíduos classe I </w:t>
      </w:r>
      <w:r w:rsidR="008A12EF">
        <w:rPr>
          <w:rFonts w:cs="Arial"/>
          <w:b/>
          <w:bCs/>
          <w:sz w:val="22"/>
          <w:szCs w:val="22"/>
        </w:rPr>
        <w:t>–</w:t>
      </w:r>
      <w:r w:rsidR="008A12EF" w:rsidRPr="008A12EF">
        <w:rPr>
          <w:rFonts w:cs="Arial"/>
          <w:b/>
          <w:bCs/>
          <w:sz w:val="22"/>
          <w:szCs w:val="22"/>
        </w:rPr>
        <w:t xml:space="preserve"> Perigosos</w:t>
      </w:r>
      <w:r w:rsidR="008A12EF" w:rsidRPr="008A12EF">
        <w:rPr>
          <w:rFonts w:cs="Arial"/>
          <w:sz w:val="22"/>
          <w:szCs w:val="22"/>
        </w:rPr>
        <w:t>, conforme NBR 10.004/2004</w:t>
      </w:r>
      <w:r w:rsidR="0014055E">
        <w:rPr>
          <w:rFonts w:cs="Arial"/>
          <w:sz w:val="22"/>
          <w:szCs w:val="22"/>
        </w:rPr>
        <w:t>, po</w:t>
      </w:r>
      <w:r w:rsidR="00215690">
        <w:rPr>
          <w:rFonts w:cs="Arial"/>
          <w:sz w:val="22"/>
          <w:szCs w:val="22"/>
        </w:rPr>
        <w:t>is</w:t>
      </w:r>
      <w:r w:rsidR="0014055E">
        <w:rPr>
          <w:rFonts w:cs="Arial"/>
          <w:sz w:val="22"/>
          <w:szCs w:val="22"/>
        </w:rPr>
        <w:t xml:space="preserve"> </w:t>
      </w:r>
      <w:r w:rsidR="00215690">
        <w:rPr>
          <w:rFonts w:cs="Arial"/>
          <w:sz w:val="22"/>
          <w:szCs w:val="22"/>
        </w:rPr>
        <w:t>podem conter</w:t>
      </w:r>
      <w:r w:rsidR="00ED12A4" w:rsidRPr="00ED12A4">
        <w:rPr>
          <w:rFonts w:cs="Arial"/>
          <w:sz w:val="22"/>
          <w:szCs w:val="22"/>
        </w:rPr>
        <w:t xml:space="preserve"> microrganismos patogênicos</w:t>
      </w:r>
      <w:r w:rsidR="00AC23B0">
        <w:rPr>
          <w:rFonts w:cs="Arial"/>
          <w:sz w:val="22"/>
          <w:szCs w:val="22"/>
        </w:rPr>
        <w:t xml:space="preserve">. </w:t>
      </w:r>
      <w:r w:rsidR="00F509F1">
        <w:rPr>
          <w:rFonts w:cs="Arial"/>
          <w:sz w:val="22"/>
          <w:szCs w:val="22"/>
        </w:rPr>
        <w:t>D</w:t>
      </w:r>
      <w:r w:rsidR="00AC23B0">
        <w:rPr>
          <w:rFonts w:cs="Arial"/>
          <w:sz w:val="22"/>
          <w:szCs w:val="22"/>
        </w:rPr>
        <w:t>ever</w:t>
      </w:r>
      <w:r w:rsidR="00907C20">
        <w:rPr>
          <w:rFonts w:cs="Arial"/>
          <w:sz w:val="22"/>
          <w:szCs w:val="22"/>
        </w:rPr>
        <w:t>ão</w:t>
      </w:r>
      <w:r w:rsidR="00AC23B0">
        <w:rPr>
          <w:rFonts w:cs="Arial"/>
          <w:sz w:val="22"/>
          <w:szCs w:val="22"/>
        </w:rPr>
        <w:t xml:space="preserve"> ser </w:t>
      </w:r>
      <w:r w:rsidR="00F509F1">
        <w:rPr>
          <w:rFonts w:cs="Arial"/>
          <w:sz w:val="22"/>
          <w:szCs w:val="22"/>
        </w:rPr>
        <w:t>destinados</w:t>
      </w:r>
      <w:r w:rsidR="00AC23B0">
        <w:rPr>
          <w:rFonts w:cs="Arial"/>
          <w:sz w:val="22"/>
          <w:szCs w:val="22"/>
        </w:rPr>
        <w:t xml:space="preserve"> como </w:t>
      </w:r>
      <w:r w:rsidR="00B171D7" w:rsidRPr="00F509F1">
        <w:rPr>
          <w:rFonts w:cs="Arial"/>
          <w:b/>
          <w:bCs/>
          <w:sz w:val="22"/>
          <w:szCs w:val="22"/>
        </w:rPr>
        <w:t>resíduo</w:t>
      </w:r>
      <w:r w:rsidR="00AC23B0" w:rsidRPr="00F509F1">
        <w:rPr>
          <w:rFonts w:cs="Arial"/>
          <w:b/>
          <w:bCs/>
          <w:sz w:val="22"/>
          <w:szCs w:val="22"/>
        </w:rPr>
        <w:t xml:space="preserve"> </w:t>
      </w:r>
      <w:r w:rsidR="000542CD" w:rsidRPr="00F509F1">
        <w:rPr>
          <w:rFonts w:cs="Arial"/>
          <w:b/>
          <w:bCs/>
          <w:sz w:val="22"/>
          <w:szCs w:val="22"/>
        </w:rPr>
        <w:t>orgânico</w:t>
      </w:r>
      <w:r w:rsidR="00120AE8">
        <w:rPr>
          <w:rFonts w:cs="Arial"/>
          <w:b/>
          <w:bCs/>
          <w:sz w:val="22"/>
          <w:szCs w:val="22"/>
        </w:rPr>
        <w:t xml:space="preserve"> (lixo comum)</w:t>
      </w:r>
      <w:r w:rsidR="00956186">
        <w:rPr>
          <w:rFonts w:cs="Arial"/>
          <w:sz w:val="22"/>
          <w:szCs w:val="22"/>
        </w:rPr>
        <w:t>.</w:t>
      </w:r>
    </w:p>
    <w:p w14:paraId="730A88AD" w14:textId="62B7C2A6" w:rsidR="00C63FAE" w:rsidRPr="00DF2381" w:rsidRDefault="00096A66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096A66">
        <w:rPr>
          <w:rFonts w:cs="Arial"/>
          <w:sz w:val="22"/>
          <w:szCs w:val="22"/>
        </w:rPr>
        <w:t>É proibido o descarte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de qualquer resíduo gerado </w:t>
      </w:r>
      <w:r w:rsidR="00872802">
        <w:rPr>
          <w:rFonts w:cs="Arial"/>
          <w:sz w:val="22"/>
          <w:szCs w:val="22"/>
        </w:rPr>
        <w:t>em obras ou serviços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nos coletores</w:t>
      </w:r>
      <w:r w:rsidR="00CC63E8">
        <w:rPr>
          <w:rFonts w:cs="Arial"/>
          <w:sz w:val="22"/>
          <w:szCs w:val="22"/>
        </w:rPr>
        <w:t xml:space="preserve"> </w:t>
      </w:r>
      <w:r w:rsidR="0000677C">
        <w:rPr>
          <w:rFonts w:cs="Arial"/>
          <w:sz w:val="22"/>
          <w:szCs w:val="22"/>
        </w:rPr>
        <w:t>existentes nas</w:t>
      </w:r>
      <w:r w:rsidR="00CC63E8">
        <w:rPr>
          <w:rFonts w:cs="Arial"/>
          <w:sz w:val="22"/>
          <w:szCs w:val="22"/>
        </w:rPr>
        <w:t xml:space="preserve"> unidades CAIXA. A </w:t>
      </w:r>
      <w:r w:rsidR="00F956EF" w:rsidRPr="00F13936">
        <w:rPr>
          <w:rFonts w:cs="Arial"/>
          <w:b/>
          <w:bCs/>
          <w:sz w:val="22"/>
          <w:szCs w:val="22"/>
        </w:rPr>
        <w:t>CONTRATADA</w:t>
      </w:r>
      <w:r w:rsidR="00F956EF">
        <w:rPr>
          <w:rFonts w:cs="Arial"/>
          <w:sz w:val="22"/>
          <w:szCs w:val="22"/>
        </w:rPr>
        <w:t xml:space="preserve"> </w:t>
      </w:r>
      <w:r w:rsidR="00CC63E8">
        <w:rPr>
          <w:rFonts w:cs="Arial"/>
          <w:sz w:val="22"/>
          <w:szCs w:val="22"/>
        </w:rPr>
        <w:t>deverá providencia</w:t>
      </w:r>
      <w:r w:rsidR="00224D4D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 xml:space="preserve"> seu</w:t>
      </w:r>
      <w:r w:rsidR="00F956EF">
        <w:rPr>
          <w:rFonts w:cs="Arial"/>
          <w:sz w:val="22"/>
          <w:szCs w:val="22"/>
        </w:rPr>
        <w:t>s</w:t>
      </w:r>
      <w:r w:rsidR="00CC63E8">
        <w:rPr>
          <w:rFonts w:cs="Arial"/>
          <w:sz w:val="22"/>
          <w:szCs w:val="22"/>
        </w:rPr>
        <w:t xml:space="preserve"> próprios coleto</w:t>
      </w:r>
      <w:r w:rsidR="00F956EF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>es</w:t>
      </w:r>
      <w:r w:rsidR="001D3AF1">
        <w:rPr>
          <w:rFonts w:cs="Arial"/>
          <w:sz w:val="22"/>
          <w:szCs w:val="22"/>
        </w:rPr>
        <w:t xml:space="preserve"> ou caçamba</w:t>
      </w:r>
      <w:r w:rsidR="009A5CF8">
        <w:rPr>
          <w:rFonts w:cs="Arial"/>
          <w:sz w:val="22"/>
          <w:szCs w:val="22"/>
        </w:rPr>
        <w:t>s</w:t>
      </w:r>
      <w:r w:rsidR="001D3AF1">
        <w:rPr>
          <w:rFonts w:cs="Arial"/>
          <w:sz w:val="22"/>
          <w:szCs w:val="22"/>
        </w:rPr>
        <w:t xml:space="preserve"> em </w:t>
      </w:r>
      <w:r w:rsidR="00AA1466">
        <w:rPr>
          <w:rFonts w:cs="Arial"/>
          <w:sz w:val="22"/>
          <w:szCs w:val="22"/>
        </w:rPr>
        <w:t xml:space="preserve">local </w:t>
      </w:r>
      <w:r w:rsidR="009A5CF8">
        <w:rPr>
          <w:rFonts w:cs="Arial"/>
          <w:sz w:val="22"/>
          <w:szCs w:val="22"/>
        </w:rPr>
        <w:t xml:space="preserve">externo </w:t>
      </w:r>
      <w:r w:rsidR="003F329A">
        <w:rPr>
          <w:rFonts w:cs="Arial"/>
          <w:sz w:val="22"/>
          <w:szCs w:val="22"/>
        </w:rPr>
        <w:t>d</w:t>
      </w:r>
      <w:r w:rsidR="00AA1466">
        <w:rPr>
          <w:rFonts w:cs="Arial"/>
          <w:sz w:val="22"/>
          <w:szCs w:val="22"/>
        </w:rPr>
        <w:t>a</w:t>
      </w:r>
      <w:r w:rsidR="009A5CF8">
        <w:rPr>
          <w:rFonts w:cs="Arial"/>
          <w:sz w:val="22"/>
          <w:szCs w:val="22"/>
        </w:rPr>
        <w:t>s uni</w:t>
      </w:r>
      <w:r w:rsidR="00AA1466">
        <w:rPr>
          <w:rFonts w:cs="Arial"/>
          <w:sz w:val="22"/>
          <w:szCs w:val="22"/>
        </w:rPr>
        <w:t xml:space="preserve">dades CAXA </w:t>
      </w:r>
      <w:r w:rsidR="004A5AAA">
        <w:rPr>
          <w:rFonts w:cs="Arial"/>
          <w:sz w:val="22"/>
          <w:szCs w:val="22"/>
        </w:rPr>
        <w:t xml:space="preserve">e </w:t>
      </w:r>
      <w:r w:rsidR="004A5AAA" w:rsidRPr="00F13936">
        <w:rPr>
          <w:rFonts w:cs="Arial"/>
          <w:sz w:val="22"/>
          <w:szCs w:val="22"/>
        </w:rPr>
        <w:t>providenciar</w:t>
      </w:r>
      <w:r w:rsidR="004A5AAA">
        <w:rPr>
          <w:rFonts w:cs="Arial"/>
          <w:sz w:val="22"/>
          <w:szCs w:val="22"/>
        </w:rPr>
        <w:t xml:space="preserve"> o </w:t>
      </w:r>
      <w:r w:rsidR="00AA1466">
        <w:rPr>
          <w:rFonts w:cs="Arial"/>
          <w:sz w:val="22"/>
          <w:szCs w:val="22"/>
        </w:rPr>
        <w:t xml:space="preserve">transporte </w:t>
      </w:r>
      <w:r w:rsidR="00224D4D">
        <w:rPr>
          <w:rFonts w:cs="Arial"/>
          <w:sz w:val="22"/>
          <w:szCs w:val="22"/>
        </w:rPr>
        <w:t>e destinação.</w:t>
      </w:r>
    </w:p>
    <w:p w14:paraId="7D6D81E1" w14:textId="6F8F2F62" w:rsidR="001B52F9" w:rsidRPr="00DB403B" w:rsidRDefault="001B52F9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B403B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DB403B">
        <w:rPr>
          <w:rFonts w:cs="Arial"/>
          <w:sz w:val="22"/>
          <w:szCs w:val="22"/>
        </w:rPr>
        <w:t xml:space="preserve"> deverá documentar todo o planejamento e estratégias </w:t>
      </w:r>
      <w:r w:rsidR="00B66546">
        <w:rPr>
          <w:rFonts w:cs="Arial"/>
          <w:sz w:val="22"/>
          <w:szCs w:val="22"/>
        </w:rPr>
        <w:t xml:space="preserve">do </w:t>
      </w:r>
      <w:r w:rsidR="00B66546" w:rsidRPr="006056A3">
        <w:rPr>
          <w:rFonts w:cs="Arial"/>
          <w:b/>
          <w:bCs/>
          <w:sz w:val="22"/>
          <w:szCs w:val="22"/>
        </w:rPr>
        <w:t>P</w:t>
      </w:r>
      <w:r w:rsidR="00B74221" w:rsidRPr="006056A3">
        <w:rPr>
          <w:rFonts w:cs="Arial"/>
          <w:b/>
          <w:bCs/>
          <w:sz w:val="22"/>
          <w:szCs w:val="22"/>
        </w:rPr>
        <w:t>GRCC</w:t>
      </w:r>
      <w:r w:rsidRPr="00DB403B">
        <w:rPr>
          <w:rFonts w:cs="Arial"/>
          <w:sz w:val="22"/>
          <w:szCs w:val="22"/>
        </w:rPr>
        <w:t xml:space="preserve"> durante tod</w:t>
      </w:r>
      <w:r w:rsidR="00051BEC">
        <w:rPr>
          <w:rFonts w:cs="Arial"/>
          <w:sz w:val="22"/>
          <w:szCs w:val="22"/>
        </w:rPr>
        <w:t>a</w:t>
      </w:r>
      <w:r w:rsidRPr="00DB403B">
        <w:rPr>
          <w:rFonts w:cs="Arial"/>
          <w:sz w:val="22"/>
          <w:szCs w:val="22"/>
        </w:rPr>
        <w:t xml:space="preserve"> o </w:t>
      </w:r>
      <w:r w:rsidR="00E77DAD">
        <w:rPr>
          <w:rFonts w:cs="Arial"/>
          <w:sz w:val="22"/>
          <w:szCs w:val="22"/>
        </w:rPr>
        <w:t>a vigência do contrato</w:t>
      </w:r>
      <w:r w:rsidRPr="00DB403B">
        <w:rPr>
          <w:rFonts w:cs="Arial"/>
          <w:sz w:val="22"/>
          <w:szCs w:val="22"/>
        </w:rPr>
        <w:t xml:space="preserve">, </w:t>
      </w:r>
      <w:r w:rsidR="00E77DAD">
        <w:rPr>
          <w:rFonts w:cs="Arial"/>
          <w:sz w:val="22"/>
          <w:szCs w:val="22"/>
        </w:rPr>
        <w:t>por meio</w:t>
      </w:r>
      <w:r w:rsidRPr="00DB403B">
        <w:rPr>
          <w:rFonts w:cs="Arial"/>
          <w:sz w:val="22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 w:val="22"/>
          <w:szCs w:val="22"/>
        </w:rPr>
        <w:t>CONTRATANTE</w:t>
      </w:r>
      <w:r w:rsidRPr="00DB403B">
        <w:rPr>
          <w:rFonts w:cs="Arial"/>
          <w:sz w:val="22"/>
          <w:szCs w:val="22"/>
        </w:rPr>
        <w:t>.</w:t>
      </w:r>
    </w:p>
    <w:p w14:paraId="7ED8C2AD" w14:textId="183C884D" w:rsidR="009A5C6A" w:rsidRDefault="00A063D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>
        <w:rPr>
          <w:rFonts w:cs="Arial"/>
          <w:b/>
          <w:bCs/>
          <w:sz w:val="22"/>
          <w:szCs w:val="22"/>
        </w:rPr>
        <w:t>PGRCC</w:t>
      </w:r>
      <w:r>
        <w:rPr>
          <w:rFonts w:cs="Arial"/>
          <w:sz w:val="22"/>
          <w:szCs w:val="22"/>
        </w:rPr>
        <w:t xml:space="preserve"> dever</w:t>
      </w:r>
      <w:r w:rsidR="007A435D">
        <w:rPr>
          <w:rFonts w:cs="Arial"/>
          <w:sz w:val="22"/>
          <w:szCs w:val="22"/>
        </w:rPr>
        <w:t>á</w:t>
      </w:r>
      <w:r>
        <w:rPr>
          <w:rFonts w:cs="Arial"/>
          <w:sz w:val="22"/>
          <w:szCs w:val="22"/>
        </w:rPr>
        <w:t xml:space="preserve"> </w:t>
      </w:r>
      <w:r w:rsidR="008647D7">
        <w:rPr>
          <w:rFonts w:cs="Arial"/>
          <w:sz w:val="22"/>
          <w:szCs w:val="22"/>
        </w:rPr>
        <w:t xml:space="preserve">ser elaborado </w:t>
      </w:r>
      <w:r w:rsidR="008647D7" w:rsidRPr="00EE2D75">
        <w:rPr>
          <w:rFonts w:cs="Arial"/>
          <w:b/>
          <w:bCs/>
          <w:sz w:val="22"/>
          <w:szCs w:val="22"/>
        </w:rPr>
        <w:t xml:space="preserve">por </w:t>
      </w:r>
      <w:r w:rsidR="00EE2D75" w:rsidRPr="00EE2D75">
        <w:rPr>
          <w:rFonts w:cs="Arial"/>
          <w:b/>
          <w:bCs/>
          <w:sz w:val="22"/>
          <w:szCs w:val="22"/>
        </w:rPr>
        <w:t>responsável técnico</w:t>
      </w:r>
      <w:r w:rsidR="008647D7" w:rsidRPr="00EE2D75">
        <w:rPr>
          <w:rFonts w:cs="Arial"/>
          <w:b/>
          <w:bCs/>
          <w:sz w:val="22"/>
          <w:szCs w:val="22"/>
        </w:rPr>
        <w:t xml:space="preserve"> </w:t>
      </w:r>
      <w:r w:rsidR="00EE2D75" w:rsidRPr="00EE2D75">
        <w:rPr>
          <w:rFonts w:cs="Arial"/>
          <w:b/>
          <w:bCs/>
          <w:sz w:val="22"/>
          <w:szCs w:val="22"/>
        </w:rPr>
        <w:t>devidamente</w:t>
      </w:r>
      <w:r w:rsidR="008647D7" w:rsidRPr="00EE2D75">
        <w:rPr>
          <w:rFonts w:cs="Arial"/>
          <w:b/>
          <w:bCs/>
          <w:sz w:val="22"/>
          <w:szCs w:val="22"/>
        </w:rPr>
        <w:t xml:space="preserve"> habilitado</w:t>
      </w:r>
      <w:r w:rsidR="008647D7">
        <w:rPr>
          <w:rFonts w:cs="Arial"/>
          <w:sz w:val="22"/>
          <w:szCs w:val="22"/>
        </w:rPr>
        <w:t xml:space="preserve">, com </w:t>
      </w:r>
      <w:r w:rsidR="007A435D">
        <w:rPr>
          <w:rFonts w:cs="Arial"/>
          <w:sz w:val="22"/>
          <w:szCs w:val="22"/>
        </w:rPr>
        <w:t xml:space="preserve">a </w:t>
      </w:r>
      <w:r w:rsidR="00EE2D75">
        <w:rPr>
          <w:rFonts w:cs="Arial"/>
          <w:sz w:val="22"/>
          <w:szCs w:val="22"/>
        </w:rPr>
        <w:t>respectiva</w:t>
      </w:r>
      <w:r w:rsidR="007A435D">
        <w:rPr>
          <w:rFonts w:cs="Arial"/>
          <w:sz w:val="22"/>
          <w:szCs w:val="22"/>
        </w:rPr>
        <w:t xml:space="preserve"> </w:t>
      </w:r>
      <w:r w:rsidR="008A43F3" w:rsidRPr="006D6E1C">
        <w:rPr>
          <w:rFonts w:cs="Arial"/>
          <w:b/>
          <w:bCs/>
          <w:sz w:val="22"/>
          <w:szCs w:val="22"/>
        </w:rPr>
        <w:t>ART</w:t>
      </w:r>
      <w:r w:rsidR="008A43F3" w:rsidRPr="008A43F3">
        <w:rPr>
          <w:rFonts w:cs="Arial"/>
          <w:sz w:val="22"/>
          <w:szCs w:val="22"/>
        </w:rPr>
        <w:t xml:space="preserve"> </w:t>
      </w:r>
      <w:r w:rsidR="004C7B1D">
        <w:rPr>
          <w:rFonts w:cs="Arial"/>
          <w:sz w:val="22"/>
          <w:szCs w:val="22"/>
        </w:rPr>
        <w:t xml:space="preserve">(Anotação de Responsabilidade Técnica) ou equivalente, </w:t>
      </w:r>
      <w:r w:rsidR="007A435D" w:rsidRPr="00D063E7">
        <w:rPr>
          <w:rFonts w:cs="Arial"/>
          <w:b/>
          <w:bCs/>
          <w:sz w:val="22"/>
          <w:szCs w:val="22"/>
        </w:rPr>
        <w:t xml:space="preserve">com a </w:t>
      </w:r>
      <w:r w:rsidR="00C028F7" w:rsidRPr="00D063E7">
        <w:rPr>
          <w:rFonts w:cs="Arial"/>
          <w:b/>
          <w:bCs/>
          <w:sz w:val="22"/>
          <w:szCs w:val="22"/>
        </w:rPr>
        <w:t xml:space="preserve">atividade </w:t>
      </w:r>
      <w:r w:rsidR="008A43F3" w:rsidRPr="00D063E7">
        <w:rPr>
          <w:rFonts w:cs="Arial"/>
          <w:b/>
          <w:bCs/>
          <w:sz w:val="22"/>
          <w:szCs w:val="22"/>
        </w:rPr>
        <w:t>específica</w:t>
      </w:r>
      <w:r w:rsidR="008A43F3" w:rsidRPr="008A43F3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</w:t>
      </w:r>
      <w:r w:rsidR="008A43F3" w:rsidRPr="008A43F3">
        <w:rPr>
          <w:rFonts w:cs="Arial"/>
          <w:sz w:val="22"/>
          <w:szCs w:val="22"/>
        </w:rPr>
        <w:t xml:space="preserve">e Plano de Gerenciamento de Resíduos Sólidos </w:t>
      </w:r>
      <w:r w:rsidR="009A5C6A">
        <w:rPr>
          <w:rFonts w:cs="Arial"/>
          <w:sz w:val="22"/>
          <w:szCs w:val="22"/>
        </w:rPr>
        <w:t>(</w:t>
      </w:r>
      <w:r w:rsidR="008A43F3" w:rsidRPr="00C83014">
        <w:rPr>
          <w:rFonts w:cs="Arial"/>
          <w:b/>
          <w:bCs/>
          <w:sz w:val="22"/>
          <w:szCs w:val="22"/>
        </w:rPr>
        <w:t>PGRS</w:t>
      </w:r>
      <w:r w:rsidR="009A5C6A">
        <w:rPr>
          <w:rFonts w:cs="Arial"/>
          <w:sz w:val="22"/>
          <w:szCs w:val="22"/>
        </w:rPr>
        <w:t xml:space="preserve">) ou </w:t>
      </w:r>
      <w:r w:rsidR="009A5C6A" w:rsidRPr="0058286F">
        <w:rPr>
          <w:rFonts w:cs="Arial"/>
          <w:sz w:val="22"/>
          <w:szCs w:val="22"/>
        </w:rPr>
        <w:t>Plano de Gestão de Resíduos da Construção Civil</w:t>
      </w:r>
      <w:r w:rsidR="009A5C6A">
        <w:rPr>
          <w:rFonts w:cs="Arial"/>
          <w:sz w:val="22"/>
          <w:szCs w:val="22"/>
        </w:rPr>
        <w:t xml:space="preserve"> (</w:t>
      </w:r>
      <w:r w:rsidR="009A5C6A" w:rsidRPr="00C83014">
        <w:rPr>
          <w:rFonts w:cs="Arial"/>
          <w:b/>
          <w:bCs/>
          <w:sz w:val="22"/>
          <w:szCs w:val="22"/>
        </w:rPr>
        <w:t>PGRCC</w:t>
      </w:r>
      <w:r w:rsidR="009A5C6A">
        <w:rPr>
          <w:rFonts w:cs="Arial"/>
          <w:sz w:val="22"/>
          <w:szCs w:val="22"/>
        </w:rPr>
        <w:t>)</w:t>
      </w:r>
      <w:r w:rsidR="00037AEF">
        <w:rPr>
          <w:rFonts w:cs="Arial"/>
          <w:sz w:val="22"/>
          <w:szCs w:val="22"/>
        </w:rPr>
        <w:t>, conforme Art. 22 da</w:t>
      </w:r>
      <w:r w:rsidR="002A23DD">
        <w:rPr>
          <w:rFonts w:cs="Arial"/>
          <w:sz w:val="22"/>
          <w:szCs w:val="22"/>
        </w:rPr>
        <w:t xml:space="preserve"> Lei 12.305/2010.</w:t>
      </w:r>
    </w:p>
    <w:p w14:paraId="16156BF2" w14:textId="57E6EF32" w:rsidR="0040739B" w:rsidRDefault="007A435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="0013174B" w:rsidRPr="00D063E7">
        <w:rPr>
          <w:rFonts w:cs="Arial"/>
          <w:b/>
          <w:bCs/>
          <w:sz w:val="22"/>
          <w:szCs w:val="22"/>
        </w:rPr>
        <w:t>PGRCC</w:t>
      </w:r>
      <w:r w:rsidR="0013174B">
        <w:rPr>
          <w:rFonts w:cs="Arial"/>
          <w:sz w:val="22"/>
          <w:szCs w:val="22"/>
        </w:rPr>
        <w:t xml:space="preserve"> e </w:t>
      </w:r>
      <w:r w:rsidR="00DE4FD0">
        <w:rPr>
          <w:rFonts w:cs="Arial"/>
          <w:sz w:val="22"/>
          <w:szCs w:val="22"/>
        </w:rPr>
        <w:t xml:space="preserve">a </w:t>
      </w:r>
      <w:r w:rsidR="0013174B" w:rsidRPr="00D063E7">
        <w:rPr>
          <w:rFonts w:cs="Arial"/>
          <w:b/>
          <w:bCs/>
          <w:sz w:val="22"/>
          <w:szCs w:val="22"/>
        </w:rPr>
        <w:t>ART</w:t>
      </w:r>
      <w:r w:rsidR="0013174B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dever</w:t>
      </w:r>
      <w:r w:rsidR="0013174B">
        <w:rPr>
          <w:rFonts w:cs="Arial"/>
          <w:sz w:val="22"/>
          <w:szCs w:val="22"/>
        </w:rPr>
        <w:t>ão</w:t>
      </w:r>
      <w:r w:rsidR="0040739B">
        <w:rPr>
          <w:rFonts w:cs="Arial"/>
          <w:sz w:val="22"/>
          <w:szCs w:val="22"/>
        </w:rPr>
        <w:t xml:space="preserve"> ser</w:t>
      </w:r>
      <w:r w:rsidR="008A43F3" w:rsidRPr="008A43F3">
        <w:rPr>
          <w:rFonts w:cs="Arial"/>
          <w:sz w:val="22"/>
          <w:szCs w:val="22"/>
        </w:rPr>
        <w:t xml:space="preserve"> entregue</w:t>
      </w:r>
      <w:r w:rsidR="0013174B">
        <w:rPr>
          <w:rFonts w:cs="Arial"/>
          <w:sz w:val="22"/>
          <w:szCs w:val="22"/>
        </w:rPr>
        <w:t>s</w:t>
      </w:r>
      <w:r w:rsidR="008A43F3" w:rsidRPr="008A43F3">
        <w:rPr>
          <w:rFonts w:cs="Arial"/>
          <w:sz w:val="22"/>
          <w:szCs w:val="22"/>
        </w:rPr>
        <w:t xml:space="preserve"> </w:t>
      </w:r>
      <w:r w:rsidR="0013174B">
        <w:rPr>
          <w:rFonts w:cs="Arial"/>
          <w:sz w:val="22"/>
          <w:szCs w:val="22"/>
        </w:rPr>
        <w:t>antes do início dos serviços</w:t>
      </w:r>
      <w:r w:rsidR="009A5C6A">
        <w:rPr>
          <w:rFonts w:cs="Arial"/>
          <w:sz w:val="22"/>
          <w:szCs w:val="22"/>
        </w:rPr>
        <w:t>.</w:t>
      </w:r>
    </w:p>
    <w:p w14:paraId="61E90052" w14:textId="101D3DBF" w:rsidR="00B177D4" w:rsidRDefault="005E4A2E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2E32F6">
        <w:rPr>
          <w:rFonts w:cs="Arial"/>
          <w:sz w:val="22"/>
          <w:szCs w:val="22"/>
        </w:rPr>
        <w:t xml:space="preserve"> </w:t>
      </w:r>
      <w:r w:rsidR="008A43F3" w:rsidRPr="0050647F">
        <w:rPr>
          <w:rFonts w:cs="Arial"/>
          <w:b/>
          <w:bCs/>
          <w:sz w:val="22"/>
          <w:szCs w:val="22"/>
        </w:rPr>
        <w:t>APÊNDICE</w:t>
      </w:r>
      <w:r w:rsidR="00163D87" w:rsidRPr="0050647F">
        <w:rPr>
          <w:rFonts w:cs="Arial"/>
          <w:b/>
          <w:bCs/>
          <w:sz w:val="22"/>
          <w:szCs w:val="22"/>
        </w:rPr>
        <w:t xml:space="preserve"> </w:t>
      </w:r>
      <w:r w:rsidR="00564821">
        <w:rPr>
          <w:rFonts w:cs="Arial"/>
          <w:b/>
          <w:bCs/>
          <w:sz w:val="22"/>
          <w:szCs w:val="22"/>
        </w:rPr>
        <w:t>B</w:t>
      </w:r>
      <w:r w:rsidR="008A43F3" w:rsidRPr="0050647F">
        <w:rPr>
          <w:rFonts w:cs="Arial"/>
          <w:b/>
          <w:bCs/>
          <w:sz w:val="22"/>
          <w:szCs w:val="22"/>
        </w:rPr>
        <w:t xml:space="preserve"> </w:t>
      </w:r>
      <w:r w:rsidR="002135D8" w:rsidRPr="0050647F">
        <w:rPr>
          <w:b/>
          <w:bCs/>
          <w:sz w:val="22"/>
        </w:rPr>
        <w:t>- DECLARAÇÃO DE DESTINAÇÃO RESÍDUOS</w:t>
      </w:r>
      <w:r w:rsidR="002135D8">
        <w:rPr>
          <w:sz w:val="22"/>
        </w:rPr>
        <w:t xml:space="preserve"> </w:t>
      </w:r>
      <w:r w:rsidR="002135D8">
        <w:rPr>
          <w:rFonts w:cs="Arial"/>
          <w:sz w:val="22"/>
          <w:szCs w:val="22"/>
        </w:rPr>
        <w:t>deverá</w:t>
      </w:r>
      <w:r w:rsidR="00163D87">
        <w:rPr>
          <w:rFonts w:cs="Arial"/>
          <w:sz w:val="22"/>
          <w:szCs w:val="22"/>
        </w:rPr>
        <w:t xml:space="preserve"> ser entregue</w:t>
      </w:r>
      <w:r w:rsidR="008A43F3" w:rsidRPr="008A43F3">
        <w:rPr>
          <w:rFonts w:cs="Arial"/>
          <w:sz w:val="22"/>
          <w:szCs w:val="22"/>
        </w:rPr>
        <w:t xml:space="preserve"> junto com a medição</w:t>
      </w:r>
      <w:r w:rsidR="00AF60CF">
        <w:rPr>
          <w:rFonts w:cs="Arial"/>
          <w:sz w:val="22"/>
          <w:szCs w:val="22"/>
        </w:rPr>
        <w:t xml:space="preserve">, Nota Fiscal </w:t>
      </w:r>
      <w:r w:rsidR="008A43F3" w:rsidRPr="008A43F3">
        <w:rPr>
          <w:rFonts w:cs="Arial"/>
          <w:sz w:val="22"/>
          <w:szCs w:val="22"/>
        </w:rPr>
        <w:t>e demais documentos.</w:t>
      </w:r>
    </w:p>
    <w:p w14:paraId="4BBB0853" w14:textId="613B22C7" w:rsidR="004F0FC1" w:rsidRDefault="004F0FC1" w:rsidP="004F0FC1">
      <w:pPr>
        <w:rPr>
          <w:rFonts w:cs="Arial"/>
          <w:sz w:val="22"/>
          <w:szCs w:val="22"/>
        </w:rPr>
      </w:pPr>
    </w:p>
    <w:p w14:paraId="34B22933" w14:textId="31E35B80" w:rsidR="004F0FC1" w:rsidRPr="004F0FC1" w:rsidRDefault="004F0FC1" w:rsidP="004F0FC1">
      <w:pPr>
        <w:tabs>
          <w:tab w:val="left" w:pos="457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sectPr w:rsidR="004F0FC1" w:rsidRPr="004F0FC1" w:rsidSect="004658BB">
      <w:headerReference w:type="default" r:id="rId12"/>
      <w:footerReference w:type="default" r:id="rId13"/>
      <w:pgSz w:w="11906" w:h="16838"/>
      <w:pgMar w:top="1440" w:right="1080" w:bottom="1440" w:left="108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34DDA" w14:textId="77777777" w:rsidR="00366F08" w:rsidRDefault="00366F08" w:rsidP="004F0FC1">
      <w:r>
        <w:separator/>
      </w:r>
    </w:p>
  </w:endnote>
  <w:endnote w:type="continuationSeparator" w:id="0">
    <w:p w14:paraId="447C8415" w14:textId="77777777" w:rsidR="00366F08" w:rsidRDefault="00366F08" w:rsidP="004F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076C7" w14:textId="1A08D8FD" w:rsidR="004F0FC1" w:rsidRPr="007D3C58" w:rsidRDefault="006542B7" w:rsidP="005B65A3">
    <w:pPr>
      <w:pStyle w:val="Rodap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ANEXO I - APÊNDICE A - PGRCC R0</w:t>
    </w:r>
    <w:r w:rsidR="00F32037">
      <w:rPr>
        <w:noProof/>
        <w:sz w:val="18"/>
        <w:szCs w:val="18"/>
      </w:rPr>
      <w:t>3</w:t>
    </w:r>
    <w:r>
      <w:rPr>
        <w:noProof/>
        <w:sz w:val="18"/>
        <w:szCs w:val="18"/>
      </w:rPr>
      <w:t>.docx</w:t>
    </w:r>
    <w:r>
      <w:rPr>
        <w:sz w:val="18"/>
        <w:szCs w:val="18"/>
      </w:rPr>
      <w:fldChar w:fldCharType="end"/>
    </w:r>
    <w:r w:rsidR="00E17F00" w:rsidRPr="007D3C58">
      <w:rPr>
        <w:sz w:val="18"/>
        <w:szCs w:val="18"/>
      </w:rPr>
      <w:ptab w:relativeTo="margin" w:alignment="right" w:leader="none"/>
    </w:r>
    <w:r>
      <w:rPr>
        <w:sz w:val="18"/>
        <w:szCs w:val="18"/>
      </w:rPr>
      <w:t>R</w:t>
    </w:r>
    <w:r w:rsidR="00CD3D67">
      <w:rPr>
        <w:sz w:val="18"/>
        <w:szCs w:val="18"/>
      </w:rPr>
      <w:t xml:space="preserve">evisão </w:t>
    </w:r>
    <w:r>
      <w:rPr>
        <w:sz w:val="18"/>
        <w:szCs w:val="18"/>
      </w:rPr>
      <w:t>0</w:t>
    </w:r>
    <w:r w:rsidR="004A33EB">
      <w:rPr>
        <w:sz w:val="18"/>
        <w:szCs w:val="18"/>
      </w:rPr>
      <w:t>3</w:t>
    </w:r>
    <w:r>
      <w:rPr>
        <w:sz w:val="18"/>
        <w:szCs w:val="18"/>
      </w:rPr>
      <w:t xml:space="preserve"> </w:t>
    </w:r>
    <w:r w:rsidR="00CD3D67">
      <w:rPr>
        <w:sz w:val="18"/>
        <w:szCs w:val="18"/>
      </w:rPr>
      <w:t xml:space="preserve">de </w:t>
    </w:r>
    <w:r w:rsidR="00E17F00" w:rsidRPr="007D3C58">
      <w:rPr>
        <w:sz w:val="18"/>
        <w:szCs w:val="18"/>
      </w:rPr>
      <w:t>0</w:t>
    </w:r>
    <w:r w:rsidR="004A33EB">
      <w:rPr>
        <w:sz w:val="18"/>
        <w:szCs w:val="18"/>
      </w:rPr>
      <w:t>9</w:t>
    </w:r>
    <w:r w:rsidR="00E17F00" w:rsidRPr="007D3C58">
      <w:rPr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FF9AB" w14:textId="77777777" w:rsidR="00366F08" w:rsidRDefault="00366F08" w:rsidP="004F0FC1">
      <w:r>
        <w:separator/>
      </w:r>
    </w:p>
  </w:footnote>
  <w:footnote w:type="continuationSeparator" w:id="0">
    <w:p w14:paraId="36CD1059" w14:textId="77777777" w:rsidR="00366F08" w:rsidRDefault="00366F08" w:rsidP="004F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590CB" w14:textId="6F150495" w:rsidR="00113ED6" w:rsidRPr="00CF330F" w:rsidRDefault="001F1FF4" w:rsidP="00113ED6">
    <w:pPr>
      <w:pStyle w:val="Cabealho"/>
      <w:jc w:val="right"/>
      <w:rPr>
        <w:rFonts w:cs="Arial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5E1F8" wp14:editId="13B3DD0E">
              <wp:simplePos x="0" y="0"/>
              <wp:positionH relativeFrom="margin">
                <wp:align>left</wp:align>
              </wp:positionH>
              <wp:positionV relativeFrom="paragraph">
                <wp:posOffset>-247650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43AD7B7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LOGO DA</w:t>
                          </w:r>
                        </w:p>
                        <w:p w14:paraId="00723B2F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85E1F8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9.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" fillcolor="white [3201]" strokeweight=".5pt">
              <v:textbox>
                <w:txbxContent>
                  <w:p w14:paraId="243AD7B7" w14:textId="77777777" w:rsidR="001F1FF4" w:rsidRPr="001F1FF4" w:rsidRDefault="001F1FF4" w:rsidP="001F1FF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LOGO DA</w:t>
                    </w:r>
                  </w:p>
                  <w:p w14:paraId="00723B2F" w14:textId="77777777" w:rsidR="001F1FF4" w:rsidRPr="001F1FF4" w:rsidRDefault="001F1FF4" w:rsidP="001F1FF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B6015">
      <w:rPr>
        <w:rFonts w:cs="Arial"/>
      </w:rPr>
      <w:t>CECOT/</w:t>
    </w:r>
    <w:r w:rsidR="008B6015">
      <w:rPr>
        <w:rFonts w:cs="Arial"/>
        <w:highlight w:val="yellow"/>
      </w:rPr>
      <w:t>__</w:t>
    </w:r>
    <w:r w:rsidR="008B6015">
      <w:rPr>
        <w:rFonts w:cs="Arial"/>
      </w:rPr>
      <w:t xml:space="preserve"> Pregão Eletrônico </w:t>
    </w:r>
    <w:r w:rsidR="008B6015">
      <w:rPr>
        <w:rFonts w:cs="Arial"/>
        <w:highlight w:val="yellow"/>
      </w:rPr>
      <w:t>___</w:t>
    </w:r>
    <w:r w:rsidR="008B6015">
      <w:rPr>
        <w:rFonts w:cs="Arial"/>
      </w:rPr>
      <w:t>/</w:t>
    </w:r>
    <w:r w:rsidR="008B6015">
      <w:rPr>
        <w:rFonts w:cs="Arial"/>
        <w:highlight w:val="yellow"/>
      </w:rPr>
      <w:t>____</w:t>
    </w:r>
    <w:r w:rsidR="008B6015">
      <w:rPr>
        <w:rFonts w:cs="Arial"/>
      </w:rPr>
      <w:t>-2022</w:t>
    </w:r>
  </w:p>
  <w:p w14:paraId="7F6094D5" w14:textId="48E88BF0" w:rsidR="00113ED6" w:rsidRPr="00CF330F" w:rsidRDefault="00113ED6" w:rsidP="00113ED6">
    <w:pPr>
      <w:pStyle w:val="Cabealho"/>
      <w:jc w:val="right"/>
      <w:rPr>
        <w:rFonts w:cs="Arial"/>
      </w:rPr>
    </w:pPr>
    <w:r w:rsidRPr="00CF330F">
      <w:rPr>
        <w:rFonts w:cs="Arial"/>
      </w:rPr>
      <w:t xml:space="preserve">Serviços </w:t>
    </w:r>
    <w:r w:rsidR="0011412A">
      <w:rPr>
        <w:rFonts w:cs="Arial"/>
      </w:rPr>
      <w:t>Comuns</w:t>
    </w:r>
    <w:r w:rsidRPr="00CF330F">
      <w:rPr>
        <w:rFonts w:cs="Arial"/>
      </w:rPr>
      <w:t xml:space="preserve"> de Engenharia</w:t>
    </w:r>
  </w:p>
  <w:p w14:paraId="5E2BBFF2" w14:textId="77777777" w:rsidR="00024003" w:rsidRDefault="0002400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0677C"/>
    <w:rsid w:val="00024003"/>
    <w:rsid w:val="00027EDC"/>
    <w:rsid w:val="00037AEF"/>
    <w:rsid w:val="00051BEC"/>
    <w:rsid w:val="000542CD"/>
    <w:rsid w:val="00093CE4"/>
    <w:rsid w:val="00096A66"/>
    <w:rsid w:val="000A5900"/>
    <w:rsid w:val="000E23CE"/>
    <w:rsid w:val="0010054A"/>
    <w:rsid w:val="00107740"/>
    <w:rsid w:val="00113ED6"/>
    <w:rsid w:val="0011412A"/>
    <w:rsid w:val="001164A2"/>
    <w:rsid w:val="00120AE8"/>
    <w:rsid w:val="0013174B"/>
    <w:rsid w:val="001328D9"/>
    <w:rsid w:val="0014055E"/>
    <w:rsid w:val="001435C2"/>
    <w:rsid w:val="00160AA6"/>
    <w:rsid w:val="00160D22"/>
    <w:rsid w:val="00163D87"/>
    <w:rsid w:val="001857C3"/>
    <w:rsid w:val="001B52F9"/>
    <w:rsid w:val="001D3424"/>
    <w:rsid w:val="001D3AF1"/>
    <w:rsid w:val="001E08B0"/>
    <w:rsid w:val="001E1301"/>
    <w:rsid w:val="001F1FF4"/>
    <w:rsid w:val="002116D7"/>
    <w:rsid w:val="002135D8"/>
    <w:rsid w:val="00215690"/>
    <w:rsid w:val="00224D4D"/>
    <w:rsid w:val="002307A7"/>
    <w:rsid w:val="00232396"/>
    <w:rsid w:val="002363E3"/>
    <w:rsid w:val="00261F38"/>
    <w:rsid w:val="0026630E"/>
    <w:rsid w:val="00283555"/>
    <w:rsid w:val="002A23DD"/>
    <w:rsid w:val="002C6B3E"/>
    <w:rsid w:val="002D1727"/>
    <w:rsid w:val="002E32F6"/>
    <w:rsid w:val="002E7507"/>
    <w:rsid w:val="00311677"/>
    <w:rsid w:val="0031306A"/>
    <w:rsid w:val="00320BC3"/>
    <w:rsid w:val="0032527F"/>
    <w:rsid w:val="0033141C"/>
    <w:rsid w:val="00366F08"/>
    <w:rsid w:val="00396CF7"/>
    <w:rsid w:val="003F329A"/>
    <w:rsid w:val="003F6D13"/>
    <w:rsid w:val="0040739B"/>
    <w:rsid w:val="00434BA3"/>
    <w:rsid w:val="004658BB"/>
    <w:rsid w:val="004A33EB"/>
    <w:rsid w:val="004A5AAA"/>
    <w:rsid w:val="004C6720"/>
    <w:rsid w:val="004C7B1D"/>
    <w:rsid w:val="004E3416"/>
    <w:rsid w:val="004F0FC1"/>
    <w:rsid w:val="0050647F"/>
    <w:rsid w:val="005127B7"/>
    <w:rsid w:val="00517261"/>
    <w:rsid w:val="00523609"/>
    <w:rsid w:val="00527A1B"/>
    <w:rsid w:val="00540FE3"/>
    <w:rsid w:val="0054399C"/>
    <w:rsid w:val="00562D7A"/>
    <w:rsid w:val="00564821"/>
    <w:rsid w:val="0058286F"/>
    <w:rsid w:val="005979FC"/>
    <w:rsid w:val="005A5067"/>
    <w:rsid w:val="005B586E"/>
    <w:rsid w:val="005B65A3"/>
    <w:rsid w:val="005C79F9"/>
    <w:rsid w:val="005E4A2E"/>
    <w:rsid w:val="005F52FE"/>
    <w:rsid w:val="006056A3"/>
    <w:rsid w:val="00617030"/>
    <w:rsid w:val="00627928"/>
    <w:rsid w:val="00631201"/>
    <w:rsid w:val="006542B7"/>
    <w:rsid w:val="00654E83"/>
    <w:rsid w:val="00666161"/>
    <w:rsid w:val="00674619"/>
    <w:rsid w:val="006776AF"/>
    <w:rsid w:val="006D6E1C"/>
    <w:rsid w:val="006E451E"/>
    <w:rsid w:val="006E6D5A"/>
    <w:rsid w:val="007130FE"/>
    <w:rsid w:val="00743299"/>
    <w:rsid w:val="00745352"/>
    <w:rsid w:val="00760A00"/>
    <w:rsid w:val="00783473"/>
    <w:rsid w:val="00786CE4"/>
    <w:rsid w:val="00791AFF"/>
    <w:rsid w:val="007A435D"/>
    <w:rsid w:val="007D20AE"/>
    <w:rsid w:val="007D3C58"/>
    <w:rsid w:val="007D68BB"/>
    <w:rsid w:val="007F1738"/>
    <w:rsid w:val="00821E6B"/>
    <w:rsid w:val="00833ACA"/>
    <w:rsid w:val="00836D08"/>
    <w:rsid w:val="00847C78"/>
    <w:rsid w:val="00856F15"/>
    <w:rsid w:val="008647D7"/>
    <w:rsid w:val="00866A55"/>
    <w:rsid w:val="00872802"/>
    <w:rsid w:val="008A12EF"/>
    <w:rsid w:val="008A43F3"/>
    <w:rsid w:val="008B6015"/>
    <w:rsid w:val="008D0249"/>
    <w:rsid w:val="00903A87"/>
    <w:rsid w:val="00907C20"/>
    <w:rsid w:val="00914875"/>
    <w:rsid w:val="00921B8A"/>
    <w:rsid w:val="0095435D"/>
    <w:rsid w:val="00956186"/>
    <w:rsid w:val="00974113"/>
    <w:rsid w:val="009752A9"/>
    <w:rsid w:val="00981125"/>
    <w:rsid w:val="009929EF"/>
    <w:rsid w:val="009A515F"/>
    <w:rsid w:val="009A5C6A"/>
    <w:rsid w:val="009A5CF8"/>
    <w:rsid w:val="009C0938"/>
    <w:rsid w:val="009C1306"/>
    <w:rsid w:val="009D3564"/>
    <w:rsid w:val="00A063DD"/>
    <w:rsid w:val="00A30E41"/>
    <w:rsid w:val="00AA1466"/>
    <w:rsid w:val="00AB30FC"/>
    <w:rsid w:val="00AB7292"/>
    <w:rsid w:val="00AC23B0"/>
    <w:rsid w:val="00AF60CF"/>
    <w:rsid w:val="00B10EF8"/>
    <w:rsid w:val="00B171D7"/>
    <w:rsid w:val="00B177D4"/>
    <w:rsid w:val="00B35718"/>
    <w:rsid w:val="00B54B3E"/>
    <w:rsid w:val="00B64AAF"/>
    <w:rsid w:val="00B66546"/>
    <w:rsid w:val="00B74221"/>
    <w:rsid w:val="00B86D21"/>
    <w:rsid w:val="00B93A05"/>
    <w:rsid w:val="00BC3506"/>
    <w:rsid w:val="00BC579E"/>
    <w:rsid w:val="00BF6AF1"/>
    <w:rsid w:val="00C028F7"/>
    <w:rsid w:val="00C37C70"/>
    <w:rsid w:val="00C630AA"/>
    <w:rsid w:val="00C63FAE"/>
    <w:rsid w:val="00C72FAD"/>
    <w:rsid w:val="00C805BA"/>
    <w:rsid w:val="00C83014"/>
    <w:rsid w:val="00CA48E5"/>
    <w:rsid w:val="00CC63E8"/>
    <w:rsid w:val="00CD3D67"/>
    <w:rsid w:val="00D063E7"/>
    <w:rsid w:val="00D071A2"/>
    <w:rsid w:val="00D17A56"/>
    <w:rsid w:val="00D214D2"/>
    <w:rsid w:val="00D25EFC"/>
    <w:rsid w:val="00D34901"/>
    <w:rsid w:val="00D5169B"/>
    <w:rsid w:val="00D521EB"/>
    <w:rsid w:val="00D90DB2"/>
    <w:rsid w:val="00D97236"/>
    <w:rsid w:val="00DA44E3"/>
    <w:rsid w:val="00DB403B"/>
    <w:rsid w:val="00DC4D02"/>
    <w:rsid w:val="00DD454E"/>
    <w:rsid w:val="00DE2508"/>
    <w:rsid w:val="00DE4FD0"/>
    <w:rsid w:val="00DF1137"/>
    <w:rsid w:val="00DF2381"/>
    <w:rsid w:val="00E02182"/>
    <w:rsid w:val="00E115C6"/>
    <w:rsid w:val="00E1648F"/>
    <w:rsid w:val="00E17F00"/>
    <w:rsid w:val="00E324DE"/>
    <w:rsid w:val="00E61FBF"/>
    <w:rsid w:val="00E77DAD"/>
    <w:rsid w:val="00E965B1"/>
    <w:rsid w:val="00EA5E1C"/>
    <w:rsid w:val="00EA6B21"/>
    <w:rsid w:val="00ED12A4"/>
    <w:rsid w:val="00EE2D75"/>
    <w:rsid w:val="00EF04F2"/>
    <w:rsid w:val="00F03016"/>
    <w:rsid w:val="00F13936"/>
    <w:rsid w:val="00F32037"/>
    <w:rsid w:val="00F45962"/>
    <w:rsid w:val="00F509F1"/>
    <w:rsid w:val="00F619FD"/>
    <w:rsid w:val="00F73042"/>
    <w:rsid w:val="00F82E53"/>
    <w:rsid w:val="00F956EF"/>
    <w:rsid w:val="00FA15A9"/>
    <w:rsid w:val="00FA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customStyle="1" w:styleId="SubttuloChar">
    <w:name w:val="Subtítulo Char"/>
    <w:basedOn w:val="Fontepargpadro"/>
    <w:link w:val="Subttulo"/>
    <w:rsid w:val="001B52F9"/>
    <w:rPr>
      <w:rFonts w:ascii="Arial" w:eastAsia="Times New Roman" w:hAnsi="Arial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1B52F9"/>
    <w:rPr>
      <w:rFonts w:ascii="Arial" w:eastAsia="Times New Roman" w:hAnsi="Arial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403B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403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8286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329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4F0FC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F0FC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81125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9148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.gov.br/en/web/dou/-/decreto-n-10.936-de-12-de-janeiro-de-2022-373573578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caixa.gov.br/Downloads/sustentabilidade/PRSAC_CAIXA.pdf" TargetMode="External"/><Relationship Id="rId12" Type="http://schemas.openxmlformats.org/officeDocument/2006/relationships/header" Target="head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conama.mma.gov.br/?option=com_sisconama&amp;task=arquivo.download&amp;id=305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n.gov.br/en/web/dou/-/decreto-n-11.043-de-13-de-abril-de-2022-3935667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_ato2007-2010/2010/lei/l12305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344C87-C299-4C97-BB24-E27772C9BD2A}"/>
</file>

<file path=customXml/itemProps3.xml><?xml version="1.0" encoding="utf-8"?>
<ds:datastoreItem xmlns:ds="http://schemas.openxmlformats.org/officeDocument/2006/customXml" ds:itemID="{AF6AB24F-C1B9-4280-B42D-BA4C898F891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1270</TotalTime>
  <Pages>1</Pages>
  <Words>438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Marcio Ferreira de Lima</cp:lastModifiedBy>
  <cp:revision>198</cp:revision>
  <dcterms:created xsi:type="dcterms:W3CDTF">2022-07-07T12:40:00Z</dcterms:created>
  <dcterms:modified xsi:type="dcterms:W3CDTF">2022-09-06T12:41:00Z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http://csl.mendeley.com/styles/454287841/ABNT-UFPR-AC-2021</vt:lpwstr>
  </property>
  <property fmtid="{D5CDD505-2E9C-101B-9397-08002B2CF9AE}" pid="3" name="Mendeley Recent Style Name 0_1">
    <vt:lpwstr>ABNT-UFPR-AC-2021 (AUTOR, DATA)</vt:lpwstr>
  </property>
  <property fmtid="{D5CDD505-2E9C-101B-9397-08002B2CF9AE}" pid="4" name="Mendeley Recent Style Id 1_1">
    <vt:lpwstr>https://csl.mendeley.com/styles/454287841/ABNT-UFPR-AC-2021-Autor-Data</vt:lpwstr>
  </property>
  <property fmtid="{D5CDD505-2E9C-101B-9397-08002B2CF9AE}" pid="5" name="Mendeley Recent Style Name 1_1">
    <vt:lpwstr>ABNT-UFPR-AC-2021 Autor e Autor (DATA)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http://www.zotero.org/styles/associacao-brasileira-de-normas-tecnicas</vt:lpwstr>
  </property>
  <property fmtid="{D5CDD505-2E9C-101B-9397-08002B2CF9AE}" pid="9" name="Mendeley Recent Style Name 3_1">
    <vt:lpwstr>Associação Brasileira de Normas Técnicas (Portuguese - Brazil)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506cdba8-746a-32b6-9f01-dcd4bf4537bd</vt:lpwstr>
  </property>
  <property fmtid="{D5CDD505-2E9C-101B-9397-08002B2CF9AE}" pid="24" name="Mendeley Citation Style_1">
    <vt:lpwstr>https://csl.mendeley.com/styles/454287841/ABNT-UFPR-AC-2021-Autor-Data</vt:lpwstr>
  </property>
  <property fmtid="{D5CDD505-2E9C-101B-9397-08002B2CF9AE}" pid="25" name="MSIP_Label_fde7aacd-7cc4-4c31-9e6f-7ef306428f09_Enabled">
    <vt:lpwstr>true</vt:lpwstr>
  </property>
  <property fmtid="{D5CDD505-2E9C-101B-9397-08002B2CF9AE}" pid="26" name="MSIP_Label_fde7aacd-7cc4-4c31-9e6f-7ef306428f09_SetDate">
    <vt:lpwstr>2022-08-09T21:32:49Z</vt:lpwstr>
  </property>
  <property fmtid="{D5CDD505-2E9C-101B-9397-08002B2CF9AE}" pid="27" name="MSIP_Label_fde7aacd-7cc4-4c31-9e6f-7ef306428f09_Method">
    <vt:lpwstr>Privileged</vt:lpwstr>
  </property>
  <property fmtid="{D5CDD505-2E9C-101B-9397-08002B2CF9AE}" pid="28" name="MSIP_Label_fde7aacd-7cc4-4c31-9e6f-7ef306428f09_Name">
    <vt:lpwstr>_PUBLICO</vt:lpwstr>
  </property>
  <property fmtid="{D5CDD505-2E9C-101B-9397-08002B2CF9AE}" pid="29" name="MSIP_Label_fde7aacd-7cc4-4c31-9e6f-7ef306428f09_SiteId">
    <vt:lpwstr>ab9bba98-684a-43fb-add8-9c2bebede229</vt:lpwstr>
  </property>
  <property fmtid="{D5CDD505-2E9C-101B-9397-08002B2CF9AE}" pid="30" name="MSIP_Label_fde7aacd-7cc4-4c31-9e6f-7ef306428f09_ActionId">
    <vt:lpwstr>abdc071b-f1d8-4ca4-9eb7-e2af75e7a079</vt:lpwstr>
  </property>
  <property fmtid="{D5CDD505-2E9C-101B-9397-08002B2CF9AE}" pid="31" name="MSIP_Label_fde7aacd-7cc4-4c31-9e6f-7ef306428f09_ContentBits">
    <vt:lpwstr>1</vt:lpwstr>
  </property>
</Properties>
</file>